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56B" w:rsidRPr="00EB1721" w:rsidRDefault="00EB1721" w:rsidP="00EB17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721">
        <w:rPr>
          <w:rFonts w:ascii="Times New Roman" w:hAnsi="Times New Roman" w:cs="Times New Roman"/>
          <w:b/>
          <w:i/>
          <w:iCs/>
          <w:sz w:val="28"/>
          <w:szCs w:val="28"/>
        </w:rPr>
        <w:t>Приемы, методы и технологии, способствующие формированию УУД  на уроках биологии</w:t>
      </w:r>
    </w:p>
    <w:p w:rsidR="00A57E49" w:rsidRPr="007551F9" w:rsidRDefault="00EB1721" w:rsidP="00A57E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Автор: Титова Марина Николаевна,  учитель биологии МАОУ СОШ № 3 п. Двуреченск (обобщение опытом на ММО учителей биологии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Сысертского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округа, ноябрь 2014г.)</w:t>
      </w:r>
    </w:p>
    <w:tbl>
      <w:tblPr>
        <w:tblStyle w:val="a3"/>
        <w:tblW w:w="0" w:type="auto"/>
        <w:tblLook w:val="04A0"/>
      </w:tblPr>
      <w:tblGrid>
        <w:gridCol w:w="9322"/>
      </w:tblGrid>
      <w:tr w:rsidR="00EB1721" w:rsidRPr="007551F9" w:rsidTr="00EB1721">
        <w:tc>
          <w:tcPr>
            <w:tcW w:w="9322" w:type="dxa"/>
          </w:tcPr>
          <w:p w:rsidR="00EB1721" w:rsidRPr="007551F9" w:rsidRDefault="00EB1721" w:rsidP="0072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Приемы, методы и технологии, способствующие формированию УУД  на уроках биологии</w:t>
            </w:r>
          </w:p>
        </w:tc>
      </w:tr>
      <w:tr w:rsidR="00EB1721" w:rsidRPr="007551F9" w:rsidTr="00EB1721">
        <w:tc>
          <w:tcPr>
            <w:tcW w:w="9322" w:type="dxa"/>
          </w:tcPr>
          <w:p w:rsidR="00EB1721" w:rsidRPr="007551F9" w:rsidRDefault="00EB1721" w:rsidP="00D86E1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>Как видите - ц</w:t>
            </w:r>
            <w:r w:rsidRPr="007551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ели образования, при переходе </w:t>
            </w:r>
            <w:proofErr w:type="gramStart"/>
            <w:r w:rsidRPr="007551F9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7551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 начальной школы в основную, не меняются, а расширяются и углубляются. Обязательным условием является преемственность не только в изложении программного материала, но и применение педагогических технологий при формировании УУД.</w:t>
            </w:r>
          </w:p>
          <w:p w:rsidR="00EB1721" w:rsidRPr="007551F9" w:rsidRDefault="00EB1721" w:rsidP="00D86E1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Сущность </w:t>
            </w:r>
            <w:proofErr w:type="spellStart"/>
            <w:r w:rsidRPr="007551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деятельностной</w:t>
            </w:r>
            <w:proofErr w:type="spellEnd"/>
            <w:r w:rsidRPr="007551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теории учения:</w:t>
            </w:r>
          </w:p>
          <w:p w:rsidR="00EB1721" w:rsidRPr="007551F9" w:rsidRDefault="00EB1721" w:rsidP="00D86E1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eastAsia="Calibri" w:hAnsi="Times New Roman" w:cs="Times New Roman"/>
                <w:sz w:val="28"/>
                <w:szCs w:val="28"/>
              </w:rPr>
              <w:t>1.Конечной целью обучения является формирование способа действий</w:t>
            </w:r>
          </w:p>
          <w:p w:rsidR="00EB1721" w:rsidRPr="007551F9" w:rsidRDefault="00EB1721" w:rsidP="00D86E1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eastAsia="Calibri" w:hAnsi="Times New Roman" w:cs="Times New Roman"/>
                <w:sz w:val="28"/>
                <w:szCs w:val="28"/>
              </w:rPr>
              <w:t>2.Способ действий может быть сформирован только в результате деятельности</w:t>
            </w:r>
          </w:p>
          <w:p w:rsidR="00EB1721" w:rsidRPr="007551F9" w:rsidRDefault="00EB1721" w:rsidP="00EB1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eastAsia="Calibri" w:hAnsi="Times New Roman" w:cs="Times New Roman"/>
                <w:sz w:val="28"/>
                <w:szCs w:val="28"/>
              </w:rPr>
              <w:t>3.Механизмом обучения является не передача знаний, а управление учебной деятельностью</w:t>
            </w:r>
          </w:p>
          <w:p w:rsidR="00EB1721" w:rsidRPr="007551F9" w:rsidRDefault="00EB1721" w:rsidP="0072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721" w:rsidRPr="007551F9" w:rsidTr="00EB1721">
        <w:tc>
          <w:tcPr>
            <w:tcW w:w="9322" w:type="dxa"/>
          </w:tcPr>
          <w:p w:rsidR="00EB1721" w:rsidRDefault="00EB1721" w:rsidP="00755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НОВЫЙ РЕЗУЛЬТАТ - …  «деятель», а </w:t>
            </w:r>
            <w:proofErr w:type="gramStart"/>
            <w:r w:rsidRPr="007551F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не «</w:t>
            </w:r>
            <w:proofErr w:type="spellStart"/>
            <w:r w:rsidRPr="007551F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знайка</w:t>
            </w:r>
            <w:proofErr w:type="spellEnd"/>
            <w:proofErr w:type="gramEnd"/>
            <w:r w:rsidRPr="007551F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»   </w:t>
            </w:r>
            <w:r w:rsidRPr="007551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УУД </w:t>
            </w:r>
            <w:r w:rsidRPr="007551F9">
              <w:rPr>
                <w:rFonts w:ascii="Times New Roman" w:hAnsi="Times New Roman" w:cs="Times New Roman"/>
                <w:b/>
                <w:sz w:val="28"/>
                <w:szCs w:val="28"/>
              </w:rPr>
              <w:t>Универсальные учебные действия (УУД)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– способность субъекта к саморазвитию и самосовершенствованию путем сознательного и активного присвоения нового социального опыта; совокупность действий учащегося, обеспечивающих его культурную идентичность, социальную компетентность, толерантность, способность к самостоятельному усвоению новых знаний и умений, включая организацию этого процесса. Приоритетной целью школьного образования становится развитие у учащихся способности самостоятельно ставить учебные цели, проектировать пути их реализации, контролировать и оценивать свои достижения. Иначе говоря, формирование умения учиться. Учащийся сам должен стать «архитектором  и строителем» образовательного процесса. В программе развития универсальных учебных действий выделены четыре блока УУД:                               </w:t>
            </w:r>
          </w:p>
          <w:p w:rsidR="00EB1721" w:rsidRPr="007551F9" w:rsidRDefault="00EB1721" w:rsidP="00755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В блок </w:t>
            </w:r>
            <w:r w:rsidRPr="007551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личностных </w:t>
            </w:r>
            <w:proofErr w:type="spellStart"/>
            <w:r w:rsidRPr="007551F9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  <w:proofErr w:type="spellEnd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входят жизненное, личностное, профессиональное самоопределение; действия </w:t>
            </w:r>
            <w:proofErr w:type="spellStart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>смыслообразования</w:t>
            </w:r>
            <w:proofErr w:type="spellEnd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и нравственно-этического оценивания реализуемые на основе ценностно-смысловой ориентации учащихся</w:t>
            </w:r>
            <w:proofErr w:type="gramStart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 П</w:t>
            </w:r>
            <w:proofErr w:type="gramEnd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ервый тип – действие </w:t>
            </w:r>
            <w:proofErr w:type="spellStart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>смыслообразования</w:t>
            </w:r>
            <w:proofErr w:type="spellEnd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>, т.е. установление учащимися связи между целью учебной деятельности и её мотивом, другими словами, между результатом – продуктом учения, побуждающим деятельность, и тем, ради чего она осуществляется. Ученик должен задаваться вопросом о том, какое значение, смысл имеет для него учение, и уметь находить ответ на него</w:t>
            </w:r>
            <w:proofErr w:type="gramStart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Второй тип – это действие нравственно-этической ориентации, исходя из 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социальных и личностных ценностей.</w:t>
            </w:r>
          </w:p>
          <w:p w:rsidR="00EB1721" w:rsidRDefault="00EB1721" w:rsidP="00755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       В блок </w:t>
            </w:r>
            <w:r w:rsidRPr="007551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регулятивных </w:t>
            </w:r>
            <w:proofErr w:type="spellStart"/>
            <w:r w:rsidRPr="007551F9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  <w:proofErr w:type="spellEnd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входят действия, обеспечивающие организацию учебной деятельности: </w:t>
            </w:r>
            <w:proofErr w:type="spellStart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  <w:proofErr w:type="spellEnd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 как постановка учебной задачи на основе соотнесения того, что уже известно и усвоено учащимися, и того, что ещё неизвестно; 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планирование</w:t>
            </w:r>
            <w:proofErr w:type="gramStart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 определение цели, функций участников, способов взаимодействия;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составление плана и последовательности действий;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прогнозирование   предвосхищение результата и уровня усвоения, его временных характеристик; контроль в форме сличения способа действия и его эталона;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коррекция – внесение необходимых дополнений и корректив в </w:t>
            </w:r>
            <w:proofErr w:type="gramStart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proofErr w:type="gramEnd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 и способ действия в случае расхождения эталона с реальным действием и его продуктом; 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оценка – выделение и осознание учащимися того, что уже усвоено и что ещё подлежит усвоению, осознание качества и уровня усвоения.                                                                         В блоке </w:t>
            </w:r>
            <w:r w:rsidRPr="007551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познавательных </w:t>
            </w:r>
            <w:proofErr w:type="spellStart"/>
            <w:r w:rsidRPr="007551F9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  <w:proofErr w:type="spellEnd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выделяют </w:t>
            </w:r>
            <w:proofErr w:type="spellStart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>общеучебные</w:t>
            </w:r>
            <w:proofErr w:type="spellEnd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действия, включая знаково-символические; логические и действия постановки и решения проблем. В число </w:t>
            </w:r>
            <w:proofErr w:type="spellStart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>общеучебных</w:t>
            </w:r>
            <w:proofErr w:type="spellEnd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>действий входят: самостоятельное выделение и формулирование познавательной цели; поиск и выделение необходимой информации; применение методов информационного поиска, в том числе с помощью компьютерных средств; знаково-символические действия, включая моделирование; умение структурировать знания</w:t>
            </w:r>
            <w:proofErr w:type="gramStart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умение осознанно и произвольно строить речевое высказывание в устной и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 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 умение адекватно, подробно</w:t>
            </w:r>
            <w:proofErr w:type="gramStart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сжато, выборочно передавать содержание текста, составлять тексты различных жанров, соблюдая нормы построения текста (соответствие теме, жанру, стилю речи и </w:t>
            </w:r>
            <w:proofErr w:type="spellStart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>др</w:t>
            </w:r>
            <w:proofErr w:type="spellEnd"/>
          </w:p>
          <w:p w:rsidR="00EB1721" w:rsidRPr="007551F9" w:rsidRDefault="00EB1721" w:rsidP="00755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В блоке   </w:t>
            </w:r>
            <w:r w:rsidRPr="007551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коммуникативных </w:t>
            </w:r>
            <w:proofErr w:type="spellStart"/>
            <w:r w:rsidRPr="007551F9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  <w:proofErr w:type="spellEnd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выделяют социальную компетентность и учёт позиции других людей, партнёра по общению или деятельности, умение слушать и вступать в диалог, участвовать в коллективном обсуждении проблем, интегрироваться в группу сверстников и продуктивно взаимодействовать и сотрудничать со сверстниками и взрослыми. </w:t>
            </w:r>
            <w:proofErr w:type="gramStart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Соответственно в состав коммуникативных действий входят планирование учебного сотрудничества с учителем и сверстниками – определение цели, функций участников, способов взаимодействия; постановка вопросов – инициативное сотрудничество в поиске и сборе 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информации; разрешение конфликтов – выявление, идентификация проблемы, поиск и оценка альтернативных способов разрешения конфликта, принятие решения и его реализация; управление поведением партнёра – контроль коррекция, оценка действий партнёра;</w:t>
            </w:r>
            <w:proofErr w:type="gramEnd"/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языка.  </w:t>
            </w:r>
          </w:p>
          <w:p w:rsidR="00EB1721" w:rsidRPr="00282C90" w:rsidRDefault="00EB1721" w:rsidP="007551F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C90">
              <w:rPr>
                <w:rFonts w:ascii="Times New Roman" w:hAnsi="Times New Roman" w:cs="Times New Roman"/>
                <w:b/>
                <w:sz w:val="28"/>
                <w:szCs w:val="28"/>
              </w:rPr>
              <w:t>Задания для диагностики и формирования УУД</w:t>
            </w:r>
          </w:p>
          <w:p w:rsidR="00EB1721" w:rsidRPr="007551F9" w:rsidRDefault="00EB1721" w:rsidP="00755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Для формирования </w:t>
            </w:r>
            <w:r w:rsidRPr="00282C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личностных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универсальных учебных действий предлагаются следующие виды заданий:</w:t>
            </w:r>
          </w:p>
          <w:p w:rsidR="00EB1721" w:rsidRPr="007551F9" w:rsidRDefault="00EB1721" w:rsidP="00755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>–  участие в проектах;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>– подведение итогов урока;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>– творческие задания;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– самооценка события, происшествия; </w:t>
            </w:r>
          </w:p>
          <w:p w:rsidR="00EB1721" w:rsidRPr="007551F9" w:rsidRDefault="00EB1721" w:rsidP="00755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Для диагностики и формирования </w:t>
            </w:r>
            <w:r w:rsidRPr="00282C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познавательных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универсальных учебных действий целесообразны следующие виды заданий:</w:t>
            </w:r>
          </w:p>
          <w:p w:rsidR="00EB1721" w:rsidRPr="007551F9" w:rsidRDefault="00EB1721" w:rsidP="00755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– «Найди отличия» (можно задать их количество);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– Поиск лишнего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– Упорядочивание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– «Цепочки»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– Составление схем-опор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– Работа с разного вида таблицами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– Составление и распознавание диаграмм</w:t>
            </w:r>
          </w:p>
          <w:p w:rsidR="00EB1721" w:rsidRPr="007551F9" w:rsidRDefault="00EB1721" w:rsidP="00755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   Для диагностики и формирования </w:t>
            </w:r>
            <w:r w:rsidRPr="00282C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регулятивных 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>универсальных учебных действий возможны следующие виды заданий:</w:t>
            </w:r>
          </w:p>
          <w:p w:rsidR="00EB1721" w:rsidRPr="007551F9" w:rsidRDefault="00EB1721" w:rsidP="00755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>– «Преднамеренные ошибки»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>– Поиск информации в предложенных источниках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>– Взаимоконтроль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– «Ищу ошибки»</w:t>
            </w:r>
          </w:p>
          <w:p w:rsidR="00EB1721" w:rsidRPr="007551F9" w:rsidRDefault="00EB1721" w:rsidP="00755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    Для диагностики и формирования коммуникативных универсальных учебных действий можно предложить следующие виды заданий:                                                                          – работа в группах                                                                                                                                       – составь задание партнеру;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>– отзыв на работу товарища;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br/>
              <w:t>– групповая работа по составлению кроссворда;</w:t>
            </w:r>
          </w:p>
          <w:p w:rsidR="00EB1721" w:rsidRPr="007551F9" w:rsidRDefault="00EB1721" w:rsidP="00D86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721" w:rsidRPr="007551F9" w:rsidTr="00EB1721">
        <w:tc>
          <w:tcPr>
            <w:tcW w:w="9322" w:type="dxa"/>
          </w:tcPr>
          <w:p w:rsidR="00EB1721" w:rsidRPr="007551F9" w:rsidRDefault="00EB1721" w:rsidP="00D86E1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Реализуя ФГОС мы должны развивать компетенции  обучающихся</w:t>
            </w:r>
            <w:proofErr w:type="gramStart"/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.</w:t>
            </w:r>
            <w:proofErr w:type="gramEnd"/>
          </w:p>
          <w:p w:rsidR="00EB1721" w:rsidRPr="007551F9" w:rsidRDefault="00EB1721" w:rsidP="00D86E1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Компетенции «закладываются» в образовательный процесс посредством: </w:t>
            </w:r>
          </w:p>
          <w:p w:rsidR="00EB1721" w:rsidRPr="007551F9" w:rsidRDefault="00EB1721" w:rsidP="00D86E14">
            <w:pPr>
              <w:pStyle w:val="a4"/>
              <w:numPr>
                <w:ilvl w:val="0"/>
                <w:numId w:val="5"/>
              </w:numPr>
              <w:ind w:left="884" w:hanging="567"/>
              <w:rPr>
                <w:rFonts w:eastAsiaTheme="minorHAnsi"/>
                <w:i/>
                <w:iCs/>
                <w:sz w:val="28"/>
                <w:szCs w:val="28"/>
              </w:rPr>
            </w:pPr>
            <w:r w:rsidRPr="007551F9">
              <w:rPr>
                <w:rFonts w:eastAsiaTheme="minorHAnsi"/>
                <w:i/>
                <w:iCs/>
                <w:sz w:val="28"/>
                <w:szCs w:val="28"/>
              </w:rPr>
              <w:t xml:space="preserve">технологий; </w:t>
            </w:r>
          </w:p>
          <w:p w:rsidR="00EB1721" w:rsidRPr="007551F9" w:rsidRDefault="00EB1721" w:rsidP="00D86E1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  содержания образования; </w:t>
            </w:r>
          </w:p>
          <w:p w:rsidR="00EB1721" w:rsidRPr="007551F9" w:rsidRDefault="00EB1721" w:rsidP="00D86E1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  стиля жизни образовательного учреждения; </w:t>
            </w:r>
          </w:p>
          <w:p w:rsidR="00EB1721" w:rsidRPr="007551F9" w:rsidRDefault="00EB1721" w:rsidP="00D86E1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  типа взаимодействия между педагогами и обучающимися </w:t>
            </w:r>
          </w:p>
          <w:p w:rsidR="00EB1721" w:rsidRPr="007551F9" w:rsidRDefault="00EB1721" w:rsidP="0072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721" w:rsidRPr="007551F9" w:rsidTr="00EB1721">
        <w:tc>
          <w:tcPr>
            <w:tcW w:w="9322" w:type="dxa"/>
          </w:tcPr>
          <w:p w:rsidR="00EB1721" w:rsidRPr="007551F9" w:rsidRDefault="00EB1721" w:rsidP="002E1E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Понятие педагогической технологии </w:t>
            </w:r>
          </w:p>
          <w:p w:rsidR="00EB1721" w:rsidRPr="007551F9" w:rsidRDefault="00EB1721" w:rsidP="002E1E6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Технология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- это совокупность </w:t>
            </w:r>
            <w:r w:rsidRPr="007551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приемов, 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>применяемых в каком-либо деле, мастерстве, искусстве (толковый словарь)</w:t>
            </w:r>
          </w:p>
          <w:p w:rsidR="00EB1721" w:rsidRPr="007551F9" w:rsidRDefault="00EB1721" w:rsidP="002E1E6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«Педагогическая технология»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- это такое построение деятельности учителя, в котором входящие в него действия представлены в определенной последовательности и предполагают достижения прогнозируемого результата.</w:t>
            </w:r>
          </w:p>
          <w:p w:rsidR="00EB1721" w:rsidRPr="007551F9" w:rsidRDefault="00EB1721" w:rsidP="0072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721" w:rsidRPr="007551F9" w:rsidTr="00EB1721">
        <w:tc>
          <w:tcPr>
            <w:tcW w:w="9322" w:type="dxa"/>
          </w:tcPr>
          <w:p w:rsidR="00EB1721" w:rsidRPr="007551F9" w:rsidRDefault="00EB1721" w:rsidP="0072651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Критерии  педагогической технологии:</w:t>
            </w:r>
          </w:p>
          <w:p w:rsidR="00EB1721" w:rsidRPr="007551F9" w:rsidRDefault="00EB1721" w:rsidP="002E1E6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строгое определение целей обучения (почему и для чего); </w:t>
            </w:r>
          </w:p>
          <w:p w:rsidR="00EB1721" w:rsidRPr="007551F9" w:rsidRDefault="00EB1721" w:rsidP="002E1E6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отбор и структура содержания (что); </w:t>
            </w:r>
          </w:p>
          <w:p w:rsidR="00EB1721" w:rsidRPr="007551F9" w:rsidRDefault="00EB1721" w:rsidP="002E1E6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оптимальная организация учебного процесса (как); </w:t>
            </w:r>
          </w:p>
          <w:p w:rsidR="00EB1721" w:rsidRPr="007551F9" w:rsidRDefault="00EB1721" w:rsidP="002E1E6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методы, приемы и средства обучения                              (с помощью чего); </w:t>
            </w:r>
          </w:p>
          <w:p w:rsidR="00EB1721" w:rsidRPr="007551F9" w:rsidRDefault="00EB1721" w:rsidP="002E1E6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а так же учет необходимого реального уровня квалификации учителя (кто); </w:t>
            </w:r>
          </w:p>
          <w:p w:rsidR="00EB1721" w:rsidRPr="007551F9" w:rsidRDefault="00EB1721" w:rsidP="002E1E6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и объективные методы оценки результатов обучения (так ли это). </w:t>
            </w:r>
          </w:p>
          <w:p w:rsidR="00EB1721" w:rsidRPr="007551F9" w:rsidRDefault="00EB1721" w:rsidP="0072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721" w:rsidRPr="007551F9" w:rsidTr="00EB1721">
        <w:tc>
          <w:tcPr>
            <w:tcW w:w="9322" w:type="dxa"/>
          </w:tcPr>
          <w:p w:rsidR="00EB1721" w:rsidRPr="007551F9" w:rsidRDefault="00EB1721" w:rsidP="002E1E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Ожидаемые результаты использования современных образовательных технологий</w:t>
            </w: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1721" w:rsidRPr="007551F9" w:rsidRDefault="00EB1721" w:rsidP="002E1E62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знаний учащихся. </w:t>
            </w:r>
          </w:p>
          <w:p w:rsidR="00EB1721" w:rsidRPr="007551F9" w:rsidRDefault="00EB1721" w:rsidP="002E1E62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Овладение учащимися ключевыми компетентностями. </w:t>
            </w:r>
          </w:p>
          <w:p w:rsidR="00EB1721" w:rsidRPr="007551F9" w:rsidRDefault="00EB1721" w:rsidP="002E1E62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научно-исследовательских навыков обучающихся. </w:t>
            </w:r>
          </w:p>
          <w:p w:rsidR="00EB1721" w:rsidRPr="007551F9" w:rsidRDefault="00EB1721" w:rsidP="0072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721" w:rsidRPr="007551F9" w:rsidTr="00EB1721">
        <w:trPr>
          <w:trHeight w:val="4520"/>
        </w:trPr>
        <w:tc>
          <w:tcPr>
            <w:tcW w:w="9322" w:type="dxa"/>
          </w:tcPr>
          <w:p w:rsidR="00EB1721" w:rsidRPr="007551F9" w:rsidRDefault="00EB1721" w:rsidP="0072651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Виды обобщенных педагогических технологий на уроках биологии</w:t>
            </w:r>
          </w:p>
          <w:p w:rsidR="00EB1721" w:rsidRPr="007551F9" w:rsidRDefault="00EB1721" w:rsidP="0072651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EB1721" w:rsidRPr="007551F9" w:rsidRDefault="00EB1721" w:rsidP="002E1E62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Проблемное обучение</w:t>
            </w:r>
          </w:p>
          <w:p w:rsidR="00EB1721" w:rsidRPr="007551F9" w:rsidRDefault="00EB1721" w:rsidP="002E1E62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Концентрированное обучение</w:t>
            </w:r>
          </w:p>
          <w:p w:rsidR="00EB1721" w:rsidRPr="007551F9" w:rsidRDefault="00EB1721" w:rsidP="002E1E62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Модульное обучение</w:t>
            </w:r>
          </w:p>
          <w:p w:rsidR="00EB1721" w:rsidRPr="007551F9" w:rsidRDefault="00EB1721" w:rsidP="002E1E62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Развивающее обучение</w:t>
            </w:r>
          </w:p>
          <w:p w:rsidR="00EB1721" w:rsidRPr="007551F9" w:rsidRDefault="00EB1721" w:rsidP="002E1E62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Дифференцированное обучение</w:t>
            </w:r>
          </w:p>
          <w:p w:rsidR="00EB1721" w:rsidRPr="007551F9" w:rsidRDefault="00EB1721" w:rsidP="002E1E62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Активное (контекстное) обучение</w:t>
            </w:r>
          </w:p>
          <w:p w:rsidR="00EB1721" w:rsidRPr="007551F9" w:rsidRDefault="00EB1721" w:rsidP="002E1E62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Коллективная</w:t>
            </w:r>
          </w:p>
          <w:p w:rsidR="00EB1721" w:rsidRPr="007551F9" w:rsidRDefault="00EB1721" w:rsidP="002E1E6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система обучения (КСО)</w:t>
            </w:r>
          </w:p>
          <w:p w:rsidR="00EB1721" w:rsidRPr="007551F9" w:rsidRDefault="00EB1721" w:rsidP="002E1E62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Игровое обучение</w:t>
            </w:r>
          </w:p>
          <w:p w:rsidR="00EB1721" w:rsidRPr="007551F9" w:rsidRDefault="00EB1721" w:rsidP="002E1E62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Обучение развитию критического мышления</w:t>
            </w:r>
          </w:p>
          <w:p w:rsidR="00EB1721" w:rsidRPr="007551F9" w:rsidRDefault="00EB1721" w:rsidP="002E1E62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Технология «Дебаты»</w:t>
            </w:r>
          </w:p>
          <w:p w:rsidR="00EB1721" w:rsidRPr="007551F9" w:rsidRDefault="00EB1721" w:rsidP="002E1E62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Технология «Творческая мастерская»</w:t>
            </w:r>
          </w:p>
          <w:p w:rsidR="00EB1721" w:rsidRPr="007551F9" w:rsidRDefault="00EB1721" w:rsidP="00726518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Информационные технологии</w:t>
            </w:r>
          </w:p>
          <w:p w:rsidR="00EB1721" w:rsidRPr="007551F9" w:rsidRDefault="00EB1721" w:rsidP="0072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721" w:rsidRPr="007551F9" w:rsidTr="00EB1721">
        <w:trPr>
          <w:trHeight w:val="1124"/>
        </w:trPr>
        <w:tc>
          <w:tcPr>
            <w:tcW w:w="9322" w:type="dxa"/>
          </w:tcPr>
          <w:p w:rsidR="00EB1721" w:rsidRPr="007551F9" w:rsidRDefault="00EB1721" w:rsidP="002E1E6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Согласно словарю русского языка С.И. Ожегова ПРОБЛЕМА – сложный вопрос, задача, требующие разрешения, исследования. </w:t>
            </w:r>
          </w:p>
          <w:p w:rsidR="00EB1721" w:rsidRPr="007551F9" w:rsidRDefault="00EB1721" w:rsidP="002E1E6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Что подразумевается под проблемным обучением?</w:t>
            </w:r>
          </w:p>
          <w:p w:rsidR="00EB1721" w:rsidRPr="007551F9" w:rsidRDefault="00EB1721" w:rsidP="002E1E6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1. Метод </w:t>
            </w:r>
            <w:proofErr w:type="spellStart"/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проблемизации</w:t>
            </w:r>
            <w:proofErr w:type="spellEnd"/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</w:p>
          <w:p w:rsidR="00EB1721" w:rsidRPr="007551F9" w:rsidRDefault="00EB1721" w:rsidP="002E1E6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Проблемные задания имеют, как правило, личностно-развивающий характер и естественно возникают из опыта и потребностей самих </w:t>
            </w: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учеников. Поставив ученика в проблемную ситуацию, интересную и для всего класса, учитель получает возможность “растормозить” механизм его мышления. Включение учащихся в ходе проблемного занятия в формулирование проблемы, выдвижение гипотез по ее решению – углубляет интерес к самостоятельному процессу познания, открытия истины:</w:t>
            </w:r>
          </w:p>
          <w:p w:rsidR="00EB1721" w:rsidRPr="007551F9" w:rsidRDefault="00EB1721" w:rsidP="002E1E6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факт –&gt; гипотеза –&gt; теория –&gt;знание (истина).</w:t>
            </w:r>
          </w:p>
          <w:p w:rsidR="00EB1721" w:rsidRPr="007551F9" w:rsidRDefault="00EB1721" w:rsidP="002E1E6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EB1721" w:rsidRPr="007551F9" w:rsidRDefault="00EB1721" w:rsidP="002E1E6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Задача учителя – направить изучение учебного материала путем ухода от прямого, однозначного ответа на вопросы учеников, от подмены их познавательного опыта своим.</w:t>
            </w:r>
          </w:p>
          <w:p w:rsidR="00EB1721" w:rsidRPr="007551F9" w:rsidRDefault="00EB1721" w:rsidP="002E1E6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2.Самостоятельное выдвижение гипотез по решению проблемы. </w:t>
            </w:r>
          </w:p>
          <w:p w:rsidR="00EB1721" w:rsidRPr="007551F9" w:rsidRDefault="00EB1721" w:rsidP="002E1E6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На этапе выдвижения гипотез необходимо, чтобы учащиеся научились </w:t>
            </w:r>
            <w:proofErr w:type="spellStart"/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прелагать</w:t>
            </w:r>
            <w:proofErr w:type="spellEnd"/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свои варианты решений, первоначально анализировать их, отбирать наиболее адекватные, учиться видеть пути их доказательства. Активизация механизма мышления на этом этапе происходит при применении приема размышление вслух, при использовании активизирующих вопросов.</w:t>
            </w:r>
          </w:p>
          <w:p w:rsidR="00EB1721" w:rsidRPr="007551F9" w:rsidRDefault="00EB1721" w:rsidP="002E1E6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Создание ситуации, в которой ученик как бы идет на один, два шага впереди учителя. Учитель, подготовив логикой своего доказательства какой-либо вывод, отдает права его “открытия” классу.</w:t>
            </w:r>
          </w:p>
          <w:p w:rsidR="00EB1721" w:rsidRPr="007551F9" w:rsidRDefault="00EB1721" w:rsidP="002E1E6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EB1721" w:rsidRPr="007551F9" w:rsidRDefault="00EB1721" w:rsidP="002E1E6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3. Метод уяснения готового знания из печатного источника. </w:t>
            </w:r>
          </w:p>
          <w:p w:rsidR="00EB1721" w:rsidRPr="007551F9" w:rsidRDefault="00EB1721" w:rsidP="002E1E6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Учащимся предлагаются тексты из газет, журналов, книг, словарей и т.д. по определенной теме и вопросы к ним. По этим материалам организуется работа по группам, парам или индивидуальная, а затем проходит коллективное обсуждение вопросов.</w:t>
            </w:r>
          </w:p>
          <w:p w:rsidR="00EB1721" w:rsidRPr="007551F9" w:rsidRDefault="00EB1721" w:rsidP="002E1E6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4. Методы проблемного обсуждения и эвристической беседы. </w:t>
            </w:r>
          </w:p>
          <w:p w:rsidR="00EB1721" w:rsidRPr="007551F9" w:rsidRDefault="00EB1721" w:rsidP="002E1E6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Эти методы предполагают сочетание устного изложения материала учителем и постановку проблемных вопросов, выявляющих личностное отношение учеников к поставленному вопросу, его жизненный опыт, знания, полученные вне школы. </w:t>
            </w:r>
          </w:p>
          <w:p w:rsidR="00EB1721" w:rsidRPr="007551F9" w:rsidRDefault="00EB1721" w:rsidP="002E1E6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EB1721" w:rsidRPr="007551F9" w:rsidTr="00EB1721">
        <w:trPr>
          <w:trHeight w:val="702"/>
        </w:trPr>
        <w:tc>
          <w:tcPr>
            <w:tcW w:w="9322" w:type="dxa"/>
          </w:tcPr>
          <w:p w:rsidR="00EB1721" w:rsidRPr="007551F9" w:rsidRDefault="00EB1721" w:rsidP="0072651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Модульное обучение</w:t>
            </w:r>
          </w:p>
        </w:tc>
      </w:tr>
      <w:tr w:rsidR="00EB1721" w:rsidRPr="007551F9" w:rsidTr="00EB1721">
        <w:trPr>
          <w:trHeight w:val="702"/>
        </w:trPr>
        <w:tc>
          <w:tcPr>
            <w:tcW w:w="9322" w:type="dxa"/>
          </w:tcPr>
          <w:p w:rsidR="00EB1721" w:rsidRPr="007551F9" w:rsidRDefault="00EB1721" w:rsidP="0072651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Развитие критического мышления</w:t>
            </w:r>
          </w:p>
        </w:tc>
      </w:tr>
      <w:tr w:rsidR="00EB1721" w:rsidRPr="007551F9" w:rsidTr="00EB1721">
        <w:trPr>
          <w:trHeight w:val="702"/>
        </w:trPr>
        <w:tc>
          <w:tcPr>
            <w:tcW w:w="9322" w:type="dxa"/>
          </w:tcPr>
          <w:p w:rsidR="00EB1721" w:rsidRPr="007551F9" w:rsidRDefault="00EB1721" w:rsidP="0072651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Прием «Составление кластера»</w:t>
            </w:r>
          </w:p>
          <w:p w:rsidR="00EB1721" w:rsidRPr="007551F9" w:rsidRDefault="00EB1721" w:rsidP="007551F9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Применим как на стадии вызова, так и на стадии рефлексии</w:t>
            </w:r>
          </w:p>
          <w:p w:rsidR="00EB1721" w:rsidRPr="007551F9" w:rsidRDefault="00EB1721" w:rsidP="007551F9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Информация систематизируется в  виде кластеров (гроздьев), в центре находится ключевое понятие</w:t>
            </w:r>
          </w:p>
          <w:p w:rsidR="00EB1721" w:rsidRPr="007551F9" w:rsidRDefault="00EB1721" w:rsidP="007551F9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Последующие </w:t>
            </w:r>
            <w:proofErr w:type="gramStart"/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ассоциации</w:t>
            </w:r>
            <w:proofErr w:type="gramEnd"/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обучающиеся логически связывают с ключевым понятием. В результате получается подобие опорного конспекта по изучаемой теме. </w:t>
            </w:r>
          </w:p>
          <w:p w:rsidR="00EB1721" w:rsidRPr="007551F9" w:rsidRDefault="00EB1721" w:rsidP="0072651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EB1721" w:rsidRPr="007551F9" w:rsidTr="00EB1721">
        <w:trPr>
          <w:trHeight w:val="702"/>
        </w:trPr>
        <w:tc>
          <w:tcPr>
            <w:tcW w:w="9322" w:type="dxa"/>
          </w:tcPr>
          <w:p w:rsidR="00EB1721" w:rsidRPr="007551F9" w:rsidRDefault="00EB1721" w:rsidP="0072651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Дифференцированное обучение</w:t>
            </w:r>
          </w:p>
        </w:tc>
      </w:tr>
      <w:tr w:rsidR="00EB1721" w:rsidRPr="007551F9" w:rsidTr="00EB1721">
        <w:trPr>
          <w:trHeight w:val="702"/>
        </w:trPr>
        <w:tc>
          <w:tcPr>
            <w:tcW w:w="9322" w:type="dxa"/>
          </w:tcPr>
          <w:p w:rsidR="00EB1721" w:rsidRPr="007551F9" w:rsidRDefault="00EB1721" w:rsidP="0072651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Игровая деятельность</w:t>
            </w:r>
          </w:p>
        </w:tc>
      </w:tr>
      <w:tr w:rsidR="00EB1721" w:rsidRPr="007551F9" w:rsidTr="00EB1721">
        <w:trPr>
          <w:trHeight w:val="702"/>
        </w:trPr>
        <w:tc>
          <w:tcPr>
            <w:tcW w:w="9322" w:type="dxa"/>
          </w:tcPr>
          <w:p w:rsidR="00EB1721" w:rsidRPr="007551F9" w:rsidRDefault="00EB1721" w:rsidP="0072651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551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Только применение комплекса разнообразных педагогических технологий и приемов, как традиционных (работа с картами, таблицами, графиками, диаграммами), так и электронных средств (учебников и приложений), а также обновленных УМК позволит реализовать </w:t>
            </w:r>
            <w:proofErr w:type="spellStart"/>
            <w:r w:rsidRPr="007551F9">
              <w:rPr>
                <w:rFonts w:ascii="Times New Roman" w:eastAsia="Calibri" w:hAnsi="Times New Roman" w:cs="Times New Roman"/>
                <w:sz w:val="28"/>
                <w:szCs w:val="28"/>
              </w:rPr>
              <w:t>системно-деятельностный</w:t>
            </w:r>
            <w:proofErr w:type="spellEnd"/>
            <w:r w:rsidRPr="007551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подход  и достичь новых целей образования.</w:t>
            </w:r>
          </w:p>
        </w:tc>
      </w:tr>
    </w:tbl>
    <w:p w:rsidR="00A57E49" w:rsidRDefault="00A57E49" w:rsidP="00A57E49"/>
    <w:p w:rsidR="007551F9" w:rsidRPr="00A57E49" w:rsidRDefault="007551F9" w:rsidP="00A57E49"/>
    <w:sectPr w:rsidR="007551F9" w:rsidRPr="00A57E49" w:rsidSect="00696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4836"/>
    <w:multiLevelType w:val="hybridMultilevel"/>
    <w:tmpl w:val="02A6D6E0"/>
    <w:lvl w:ilvl="0" w:tplc="0A62CA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4C47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88BFD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BEC1F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0AFE4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4467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C47BD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FEB22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9439A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C06620"/>
    <w:multiLevelType w:val="hybridMultilevel"/>
    <w:tmpl w:val="35F2E688"/>
    <w:lvl w:ilvl="0" w:tplc="B1D48E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2AC3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449C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32FF7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C60BB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246C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1AEF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D830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E2B0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656036"/>
    <w:multiLevelType w:val="hybridMultilevel"/>
    <w:tmpl w:val="909077B6"/>
    <w:lvl w:ilvl="0" w:tplc="15744E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64CE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86E3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281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FEBE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FC0F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436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9E39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40F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DC23CC"/>
    <w:multiLevelType w:val="hybridMultilevel"/>
    <w:tmpl w:val="09A446AA"/>
    <w:lvl w:ilvl="0" w:tplc="488EF5D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1839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863CB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EC625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AA547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C67AB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A2B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D06D5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A543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7B7774"/>
    <w:multiLevelType w:val="hybridMultilevel"/>
    <w:tmpl w:val="C6ECCC60"/>
    <w:lvl w:ilvl="0" w:tplc="11EAB1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D470F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26EA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B69F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FCA0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72F8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BC6D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2E7F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A0DD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B512A1"/>
    <w:multiLevelType w:val="hybridMultilevel"/>
    <w:tmpl w:val="C1F41E42"/>
    <w:lvl w:ilvl="0" w:tplc="1F2E77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64114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6CAFC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042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2E5A6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767B2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88DBC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614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74F6A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1B7BFA"/>
    <w:multiLevelType w:val="hybridMultilevel"/>
    <w:tmpl w:val="140EE4B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4736DC"/>
    <w:multiLevelType w:val="hybridMultilevel"/>
    <w:tmpl w:val="C5F6E57E"/>
    <w:lvl w:ilvl="0" w:tplc="C250071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92D2F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4E55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82E4C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B8EB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BC58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0AEC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163D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9867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B4A40BC"/>
    <w:multiLevelType w:val="hybridMultilevel"/>
    <w:tmpl w:val="3A485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8D1F92"/>
    <w:multiLevelType w:val="hybridMultilevel"/>
    <w:tmpl w:val="B94C2F94"/>
    <w:lvl w:ilvl="0" w:tplc="C980B7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D0DE9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2E32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0C17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AA7F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D203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24CA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82F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EE7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8122C91"/>
    <w:multiLevelType w:val="hybridMultilevel"/>
    <w:tmpl w:val="E334FBD8"/>
    <w:lvl w:ilvl="0" w:tplc="388E2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147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FA0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6C2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806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608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6A6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5EF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6C80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7E49"/>
    <w:rsid w:val="00050318"/>
    <w:rsid w:val="000C205C"/>
    <w:rsid w:val="00282C90"/>
    <w:rsid w:val="002E1E62"/>
    <w:rsid w:val="00416F14"/>
    <w:rsid w:val="00683448"/>
    <w:rsid w:val="0069656B"/>
    <w:rsid w:val="006F071A"/>
    <w:rsid w:val="007551F9"/>
    <w:rsid w:val="008953D4"/>
    <w:rsid w:val="00A57E49"/>
    <w:rsid w:val="00BB5610"/>
    <w:rsid w:val="00CB409C"/>
    <w:rsid w:val="00D86E14"/>
    <w:rsid w:val="00EB1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56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E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6E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8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88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6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02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135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28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1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47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00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76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8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72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1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32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26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188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83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869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14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5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19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</Pages>
  <Words>1694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2014-12-07T06:52:00Z</dcterms:created>
  <dcterms:modified xsi:type="dcterms:W3CDTF">2015-09-27T10:06:00Z</dcterms:modified>
</cp:coreProperties>
</file>